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D4" w:rsidRDefault="00FE4ADF">
      <w:pPr>
        <w:jc w:val="right"/>
      </w:pPr>
      <w:bookmarkStart w:id="0" w:name="_GoBack"/>
      <w:bookmarkEnd w:id="0"/>
      <w:r>
        <w:rPr>
          <w:noProof/>
        </w:rPr>
        <w:drawing>
          <wp:anchor distT="0" distB="0" distL="114300" distR="114300" simplePos="0" relativeHeight="251657728" behindDoc="1" locked="0" layoutInCell="1" allowOverlap="1">
            <wp:simplePos x="0" y="0"/>
            <wp:positionH relativeFrom="column">
              <wp:posOffset>3779520</wp:posOffset>
            </wp:positionH>
            <wp:positionV relativeFrom="paragraph">
              <wp:posOffset>-165735</wp:posOffset>
            </wp:positionV>
            <wp:extent cx="1981200" cy="809625"/>
            <wp:effectExtent l="0" t="0" r="0" b="9525"/>
            <wp:wrapTight wrapText="bothSides">
              <wp:wrapPolygon edited="0">
                <wp:start x="0" y="0"/>
                <wp:lineTo x="0" y="21346"/>
                <wp:lineTo x="21392" y="21346"/>
                <wp:lineTo x="21392" y="0"/>
                <wp:lineTo x="0" y="0"/>
              </wp:wrapPolygon>
            </wp:wrapTight>
            <wp:docPr id="3" name="Bild 21" descr="logo_b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1" descr="logo_bu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3CD4" w:rsidRPr="00F31F5B" w:rsidRDefault="001444B0">
      <w:pPr>
        <w:spacing w:line="360" w:lineRule="auto"/>
        <w:rPr>
          <w:b/>
          <w:sz w:val="22"/>
          <w:szCs w:val="22"/>
        </w:rPr>
      </w:pPr>
      <w:r w:rsidRPr="00F31F5B">
        <w:rPr>
          <w:b/>
          <w:sz w:val="22"/>
          <w:szCs w:val="22"/>
        </w:rPr>
        <w:t xml:space="preserve">Pressemitteilung Nr. </w:t>
      </w:r>
      <w:r w:rsidR="00246DAD">
        <w:rPr>
          <w:b/>
          <w:sz w:val="22"/>
          <w:szCs w:val="22"/>
        </w:rPr>
        <w:t>4</w:t>
      </w:r>
      <w:r w:rsidRPr="00F31F5B">
        <w:rPr>
          <w:b/>
          <w:sz w:val="22"/>
          <w:szCs w:val="22"/>
        </w:rPr>
        <w:t>/20</w:t>
      </w:r>
      <w:r w:rsidR="0058574E" w:rsidRPr="00F31F5B">
        <w:rPr>
          <w:b/>
          <w:sz w:val="22"/>
          <w:szCs w:val="22"/>
        </w:rPr>
        <w:t>1</w:t>
      </w:r>
      <w:r w:rsidR="00246DAD">
        <w:rPr>
          <w:b/>
          <w:sz w:val="22"/>
          <w:szCs w:val="22"/>
        </w:rPr>
        <w:t>3</w:t>
      </w:r>
    </w:p>
    <w:p w:rsidR="001B3CD4" w:rsidRPr="00F31F5B" w:rsidRDefault="001B3CD4">
      <w:pPr>
        <w:rPr>
          <w:sz w:val="22"/>
          <w:szCs w:val="22"/>
        </w:rPr>
      </w:pPr>
    </w:p>
    <w:p w:rsidR="00FD5AFB" w:rsidRPr="00F31F5B" w:rsidRDefault="00FD5AFB">
      <w:pPr>
        <w:rPr>
          <w:sz w:val="22"/>
          <w:szCs w:val="22"/>
        </w:rPr>
      </w:pPr>
    </w:p>
    <w:p w:rsidR="00FD5AFB" w:rsidRPr="00F31F5B" w:rsidRDefault="00FD5AFB">
      <w:pPr>
        <w:rPr>
          <w:sz w:val="22"/>
          <w:szCs w:val="22"/>
        </w:rPr>
      </w:pPr>
    </w:p>
    <w:p w:rsidR="00F31F5B" w:rsidRPr="00F31F5B" w:rsidRDefault="00F31F5B">
      <w:pPr>
        <w:rPr>
          <w:sz w:val="22"/>
          <w:szCs w:val="22"/>
        </w:rPr>
      </w:pPr>
    </w:p>
    <w:p w:rsidR="00F31F5B" w:rsidRPr="00F31F5B" w:rsidRDefault="00F31F5B">
      <w:pPr>
        <w:rPr>
          <w:sz w:val="22"/>
          <w:szCs w:val="22"/>
        </w:rPr>
      </w:pPr>
    </w:p>
    <w:p w:rsidR="00F31F5B" w:rsidRPr="00F31F5B" w:rsidRDefault="00F31F5B">
      <w:pPr>
        <w:rPr>
          <w:sz w:val="22"/>
          <w:szCs w:val="22"/>
        </w:rPr>
      </w:pPr>
    </w:p>
    <w:p w:rsidR="00246DAD" w:rsidRPr="00246DAD" w:rsidRDefault="00246DAD" w:rsidP="00246DAD"/>
    <w:p w:rsidR="00246DAD" w:rsidRPr="00246DAD" w:rsidRDefault="00037428" w:rsidP="00037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rPr>
      </w:pPr>
      <w:r w:rsidRPr="00037428">
        <w:rPr>
          <w:b/>
          <w:szCs w:val="24"/>
        </w:rPr>
        <w:t>MACCON GmbH präsentiert mit „</w:t>
      </w:r>
      <w:r w:rsidR="00246DAD" w:rsidRPr="00246DAD">
        <w:rPr>
          <w:b/>
          <w:szCs w:val="24"/>
        </w:rPr>
        <w:t>FLUX</w:t>
      </w:r>
      <w:r w:rsidRPr="00037428">
        <w:rPr>
          <w:b/>
          <w:szCs w:val="24"/>
        </w:rPr>
        <w:t>“</w:t>
      </w:r>
      <w:r w:rsidR="00246DAD" w:rsidRPr="00246DAD">
        <w:rPr>
          <w:b/>
          <w:szCs w:val="24"/>
        </w:rPr>
        <w:t xml:space="preserve"> das führende Programm für elektro-magnetische Auslegung und Optimierung</w:t>
      </w:r>
    </w:p>
    <w:p w:rsidR="00246DAD" w:rsidRPr="00037428" w:rsidRDefault="00246DAD" w:rsidP="00037428">
      <w:pPr>
        <w:jc w:val="both"/>
        <w:rPr>
          <w:sz w:val="20"/>
        </w:rPr>
      </w:pPr>
    </w:p>
    <w:p w:rsidR="00246DAD" w:rsidRPr="00246DAD" w:rsidRDefault="00246DAD" w:rsidP="00037428">
      <w:pPr>
        <w:jc w:val="both"/>
        <w:rPr>
          <w:sz w:val="20"/>
        </w:rPr>
      </w:pPr>
      <w:r w:rsidRPr="00037428">
        <w:rPr>
          <w:b/>
          <w:sz w:val="20"/>
        </w:rPr>
        <w:t>München</w:t>
      </w:r>
      <w:r w:rsidR="00DE05E3">
        <w:rPr>
          <w:b/>
          <w:sz w:val="20"/>
        </w:rPr>
        <w:t>,</w:t>
      </w:r>
      <w:r w:rsidRPr="00037428">
        <w:rPr>
          <w:b/>
          <w:sz w:val="20"/>
        </w:rPr>
        <w:t xml:space="preserve"> Mai 2013</w:t>
      </w:r>
      <w:r w:rsidRPr="00037428">
        <w:rPr>
          <w:sz w:val="20"/>
        </w:rPr>
        <w:t xml:space="preserve"> </w:t>
      </w:r>
      <w:r w:rsidR="00037428" w:rsidRPr="00037428">
        <w:rPr>
          <w:sz w:val="20"/>
        </w:rPr>
        <w:t>–</w:t>
      </w:r>
      <w:r w:rsidRPr="00037428">
        <w:rPr>
          <w:sz w:val="20"/>
        </w:rPr>
        <w:t xml:space="preserve"> </w:t>
      </w:r>
      <w:r w:rsidR="001D4BB0">
        <w:rPr>
          <w:sz w:val="20"/>
        </w:rPr>
        <w:t>Der</w:t>
      </w:r>
      <w:r w:rsidR="00DE05E3">
        <w:rPr>
          <w:sz w:val="20"/>
        </w:rPr>
        <w:t xml:space="preserve"> Münchner </w:t>
      </w:r>
      <w:r w:rsidR="001D4BB0">
        <w:rPr>
          <w:sz w:val="20"/>
        </w:rPr>
        <w:t>Hersteller</w:t>
      </w:r>
      <w:r w:rsidR="00DE05E3">
        <w:rPr>
          <w:sz w:val="20"/>
        </w:rPr>
        <w:t>,</w:t>
      </w:r>
      <w:r w:rsidR="00037428" w:rsidRPr="00037428">
        <w:rPr>
          <w:sz w:val="20"/>
        </w:rPr>
        <w:t xml:space="preserve"> MACCON GmbH</w:t>
      </w:r>
      <w:r w:rsidR="001D4BB0">
        <w:rPr>
          <w:sz w:val="20"/>
        </w:rPr>
        <w:t xml:space="preserve">, </w:t>
      </w:r>
      <w:r w:rsidR="00037428" w:rsidRPr="00037428">
        <w:rPr>
          <w:sz w:val="20"/>
        </w:rPr>
        <w:t xml:space="preserve">stellt mit </w:t>
      </w:r>
      <w:r w:rsidR="00037428">
        <w:rPr>
          <w:sz w:val="20"/>
        </w:rPr>
        <w:t>„</w:t>
      </w:r>
      <w:r w:rsidRPr="00246DAD">
        <w:rPr>
          <w:b/>
          <w:sz w:val="20"/>
        </w:rPr>
        <w:t>FLUX</w:t>
      </w:r>
      <w:r w:rsidR="00037428">
        <w:rPr>
          <w:sz w:val="20"/>
        </w:rPr>
        <w:t>“</w:t>
      </w:r>
      <w:r w:rsidRPr="00246DAD">
        <w:rPr>
          <w:sz w:val="20"/>
        </w:rPr>
        <w:t xml:space="preserve"> </w:t>
      </w:r>
      <w:r w:rsidR="002804D7">
        <w:rPr>
          <w:sz w:val="20"/>
        </w:rPr>
        <w:t>eines der bekanntesten Programme aus dem Portfolio der Softwarepakete</w:t>
      </w:r>
      <w:r w:rsidR="004C78F3">
        <w:rPr>
          <w:sz w:val="20"/>
        </w:rPr>
        <w:t xml:space="preserve"> </w:t>
      </w:r>
      <w:r w:rsidR="002804D7">
        <w:rPr>
          <w:sz w:val="20"/>
        </w:rPr>
        <w:t>von</w:t>
      </w:r>
      <w:r w:rsidR="004C78F3">
        <w:rPr>
          <w:sz w:val="20"/>
        </w:rPr>
        <w:t xml:space="preserve"> MACCON-</w:t>
      </w:r>
      <w:r w:rsidR="002804D7">
        <w:rPr>
          <w:sz w:val="20"/>
        </w:rPr>
        <w:t>Softwarevertrieb,</w:t>
      </w:r>
      <w:r w:rsidR="004C78F3">
        <w:rPr>
          <w:sz w:val="20"/>
        </w:rPr>
        <w:t xml:space="preserve"> </w:t>
      </w:r>
      <w:r w:rsidRPr="00246DAD">
        <w:rPr>
          <w:sz w:val="20"/>
        </w:rPr>
        <w:t xml:space="preserve">zur Berechnung von elektrischen, magnetischen </w:t>
      </w:r>
      <w:r w:rsidR="001D4BB0">
        <w:rPr>
          <w:sz w:val="20"/>
        </w:rPr>
        <w:t>sowie</w:t>
      </w:r>
      <w:r w:rsidRPr="00246DAD">
        <w:rPr>
          <w:sz w:val="20"/>
        </w:rPr>
        <w:t xml:space="preserve"> thermischen Feldern</w:t>
      </w:r>
      <w:r w:rsidR="00037428" w:rsidRPr="00037428">
        <w:rPr>
          <w:sz w:val="20"/>
        </w:rPr>
        <w:t xml:space="preserve"> vor</w:t>
      </w:r>
      <w:r w:rsidRPr="00246DAD">
        <w:rPr>
          <w:sz w:val="20"/>
        </w:rPr>
        <w:t xml:space="preserve">. </w:t>
      </w:r>
      <w:r w:rsidR="001D4BB0">
        <w:rPr>
          <w:sz w:val="20"/>
        </w:rPr>
        <w:t xml:space="preserve">Das Programm </w:t>
      </w:r>
      <w:r w:rsidRPr="00246DAD">
        <w:rPr>
          <w:sz w:val="20"/>
        </w:rPr>
        <w:t xml:space="preserve">umfasst </w:t>
      </w:r>
      <w:r w:rsidR="00F60F76">
        <w:rPr>
          <w:sz w:val="20"/>
        </w:rPr>
        <w:t>sämtliche</w:t>
      </w:r>
      <w:r w:rsidRPr="00246DAD">
        <w:rPr>
          <w:sz w:val="20"/>
        </w:rPr>
        <w:t xml:space="preserve"> Berechnung</w:t>
      </w:r>
      <w:r w:rsidR="005C75A5">
        <w:rPr>
          <w:sz w:val="20"/>
        </w:rPr>
        <w:t>en</w:t>
      </w:r>
      <w:r w:rsidRPr="00246DAD">
        <w:rPr>
          <w:sz w:val="20"/>
        </w:rPr>
        <w:t xml:space="preserve"> von statischen, harmonischen - eingeschwungenen - und transienten Vorgängen.</w:t>
      </w:r>
    </w:p>
    <w:p w:rsidR="00246DAD" w:rsidRPr="00246DAD" w:rsidRDefault="00847D9D" w:rsidP="00037428">
      <w:pPr>
        <w:jc w:val="both"/>
        <w:rPr>
          <w:sz w:val="20"/>
        </w:rPr>
      </w:pPr>
      <w:r>
        <w:rPr>
          <w:sz w:val="20"/>
        </w:rPr>
        <w:t xml:space="preserve">Ab </w:t>
      </w:r>
      <w:r w:rsidR="00246DAD" w:rsidRPr="00246DAD">
        <w:rPr>
          <w:sz w:val="20"/>
        </w:rPr>
        <w:t xml:space="preserve">Mitte des </w:t>
      </w:r>
      <w:r>
        <w:rPr>
          <w:sz w:val="20"/>
        </w:rPr>
        <w:t xml:space="preserve">letzten </w:t>
      </w:r>
      <w:r w:rsidR="00246DAD" w:rsidRPr="00246DAD">
        <w:rPr>
          <w:sz w:val="20"/>
        </w:rPr>
        <w:t xml:space="preserve">Jahres steht </w:t>
      </w:r>
      <w:r w:rsidR="004C78F3">
        <w:rPr>
          <w:sz w:val="20"/>
        </w:rPr>
        <w:t>jetzt auch</w:t>
      </w:r>
      <w:r w:rsidR="001D4BB0">
        <w:rPr>
          <w:sz w:val="20"/>
        </w:rPr>
        <w:t xml:space="preserve"> </w:t>
      </w:r>
      <w:r w:rsidR="00246DAD" w:rsidRPr="00246DAD">
        <w:rPr>
          <w:sz w:val="20"/>
        </w:rPr>
        <w:t xml:space="preserve">eine </w:t>
      </w:r>
      <w:r w:rsidR="00037428">
        <w:rPr>
          <w:sz w:val="20"/>
        </w:rPr>
        <w:t xml:space="preserve">weitere </w:t>
      </w:r>
      <w:r w:rsidR="00246DAD" w:rsidRPr="00246DAD">
        <w:rPr>
          <w:sz w:val="20"/>
        </w:rPr>
        <w:t>Version</w:t>
      </w:r>
      <w:r w:rsidR="004C78F3">
        <w:rPr>
          <w:sz w:val="20"/>
        </w:rPr>
        <w:t xml:space="preserve"> von FLUX</w:t>
      </w:r>
      <w:r w:rsidR="00246DAD" w:rsidRPr="00246DAD">
        <w:rPr>
          <w:sz w:val="20"/>
        </w:rPr>
        <w:t xml:space="preserve">, </w:t>
      </w:r>
      <w:r w:rsidR="00037428">
        <w:rPr>
          <w:sz w:val="20"/>
        </w:rPr>
        <w:t>„</w:t>
      </w:r>
      <w:r w:rsidR="00246DAD" w:rsidRPr="00246DAD">
        <w:rPr>
          <w:b/>
          <w:sz w:val="20"/>
        </w:rPr>
        <w:t>FLUX V11</w:t>
      </w:r>
      <w:r w:rsidR="00037428">
        <w:rPr>
          <w:sz w:val="20"/>
        </w:rPr>
        <w:t>“</w:t>
      </w:r>
      <w:r w:rsidR="00246DAD" w:rsidRPr="00246DAD">
        <w:rPr>
          <w:sz w:val="20"/>
        </w:rPr>
        <w:t>, zur Verfügung</w:t>
      </w:r>
      <w:r w:rsidR="00037428">
        <w:rPr>
          <w:sz w:val="20"/>
        </w:rPr>
        <w:t>,</w:t>
      </w:r>
      <w:r w:rsidR="00246DAD" w:rsidRPr="00246DAD">
        <w:rPr>
          <w:sz w:val="20"/>
        </w:rPr>
        <w:t xml:space="preserve"> die </w:t>
      </w:r>
      <w:r w:rsidR="00037428">
        <w:rPr>
          <w:sz w:val="20"/>
        </w:rPr>
        <w:t xml:space="preserve">weitreichende </w:t>
      </w:r>
      <w:r w:rsidR="00246DAD" w:rsidRPr="00246DAD">
        <w:rPr>
          <w:sz w:val="20"/>
        </w:rPr>
        <w:t xml:space="preserve">Vorteile bzgl. </w:t>
      </w:r>
      <w:r w:rsidR="001D4BB0">
        <w:rPr>
          <w:sz w:val="20"/>
        </w:rPr>
        <w:t xml:space="preserve">der </w:t>
      </w:r>
      <w:r w:rsidR="00246DAD" w:rsidRPr="00246DAD">
        <w:rPr>
          <w:sz w:val="20"/>
        </w:rPr>
        <w:t xml:space="preserve">Bedienerfreundlichkeit, </w:t>
      </w:r>
      <w:r w:rsidR="00F60F76">
        <w:rPr>
          <w:sz w:val="20"/>
        </w:rPr>
        <w:t xml:space="preserve">dem </w:t>
      </w:r>
      <w:r w:rsidR="00246DAD" w:rsidRPr="00246DAD">
        <w:rPr>
          <w:sz w:val="20"/>
        </w:rPr>
        <w:t xml:space="preserve">Handling, </w:t>
      </w:r>
      <w:r w:rsidR="00F60F76">
        <w:rPr>
          <w:sz w:val="20"/>
        </w:rPr>
        <w:t xml:space="preserve">der </w:t>
      </w:r>
      <w:r w:rsidR="00246DAD" w:rsidRPr="00246DAD">
        <w:rPr>
          <w:sz w:val="20"/>
        </w:rPr>
        <w:t xml:space="preserve">Berechnungsleistungsfähigkeit, </w:t>
      </w:r>
      <w:r w:rsidR="00F60F76">
        <w:rPr>
          <w:sz w:val="20"/>
        </w:rPr>
        <w:t xml:space="preserve">der </w:t>
      </w:r>
      <w:r w:rsidR="001D4BB0">
        <w:rPr>
          <w:sz w:val="20"/>
        </w:rPr>
        <w:t xml:space="preserve">Problemmodellierung sowie der </w:t>
      </w:r>
      <w:r w:rsidR="00246DAD" w:rsidRPr="00246DAD">
        <w:rPr>
          <w:sz w:val="20"/>
        </w:rPr>
        <w:t xml:space="preserve">Ergebnisauswertung </w:t>
      </w:r>
      <w:r w:rsidR="00F60F76">
        <w:rPr>
          <w:sz w:val="20"/>
        </w:rPr>
        <w:t>für den</w:t>
      </w:r>
      <w:r w:rsidR="001D4BB0">
        <w:rPr>
          <w:sz w:val="20"/>
        </w:rPr>
        <w:t xml:space="preserve"> Anwender </w:t>
      </w:r>
      <w:r w:rsidR="00246DAD" w:rsidRPr="00246DAD">
        <w:rPr>
          <w:sz w:val="20"/>
        </w:rPr>
        <w:t>bietet.</w:t>
      </w:r>
    </w:p>
    <w:p w:rsidR="006E79D0" w:rsidRDefault="004C78F3" w:rsidP="00037428">
      <w:pPr>
        <w:jc w:val="both"/>
        <w:rPr>
          <w:sz w:val="20"/>
        </w:rPr>
      </w:pPr>
      <w:r>
        <w:rPr>
          <w:sz w:val="20"/>
        </w:rPr>
        <w:t xml:space="preserve">Im Zuge der </w:t>
      </w:r>
      <w:r w:rsidR="00FE7A3F">
        <w:rPr>
          <w:sz w:val="20"/>
        </w:rPr>
        <w:t xml:space="preserve">Optimierung der Bedienerfreundlichkeit </w:t>
      </w:r>
      <w:r w:rsidR="00847D9D">
        <w:rPr>
          <w:sz w:val="20"/>
        </w:rPr>
        <w:t>können</w:t>
      </w:r>
      <w:r w:rsidR="00FE7A3F">
        <w:rPr>
          <w:sz w:val="20"/>
        </w:rPr>
        <w:t xml:space="preserve"> m</w:t>
      </w:r>
      <w:r>
        <w:rPr>
          <w:sz w:val="20"/>
        </w:rPr>
        <w:t xml:space="preserve">it dem vollkommen neu </w:t>
      </w:r>
      <w:r w:rsidR="00847D9D">
        <w:rPr>
          <w:sz w:val="20"/>
        </w:rPr>
        <w:t xml:space="preserve">überarbeiteten </w:t>
      </w:r>
      <w:r w:rsidR="00037428" w:rsidRPr="001D4BB0">
        <w:rPr>
          <w:b/>
          <w:sz w:val="20"/>
        </w:rPr>
        <w:t>FLUX-Supervisor</w:t>
      </w:r>
      <w:r w:rsidR="00037428">
        <w:rPr>
          <w:sz w:val="20"/>
        </w:rPr>
        <w:t xml:space="preserve"> </w:t>
      </w:r>
      <w:r w:rsidR="00847D9D">
        <w:rPr>
          <w:sz w:val="20"/>
        </w:rPr>
        <w:t>zahlreiche</w:t>
      </w:r>
      <w:r w:rsidR="006E79D0">
        <w:rPr>
          <w:sz w:val="20"/>
        </w:rPr>
        <w:t xml:space="preserve"> Einstellungen der </w:t>
      </w:r>
      <w:r w:rsidR="00847D9D">
        <w:rPr>
          <w:sz w:val="20"/>
        </w:rPr>
        <w:t xml:space="preserve">verschiedenen </w:t>
      </w:r>
      <w:r w:rsidR="006E79D0">
        <w:rPr>
          <w:sz w:val="20"/>
        </w:rPr>
        <w:t>Berechnungsapplikationen wesentlich übersichtlicher und damit au</w:t>
      </w:r>
      <w:r w:rsidR="001D4BB0">
        <w:rPr>
          <w:sz w:val="20"/>
        </w:rPr>
        <w:t>ch effektiver gestaltet werden.</w:t>
      </w:r>
    </w:p>
    <w:p w:rsidR="00246DAD" w:rsidRPr="00246DAD" w:rsidRDefault="00246DAD" w:rsidP="00037428">
      <w:pPr>
        <w:jc w:val="both"/>
        <w:rPr>
          <w:sz w:val="20"/>
        </w:rPr>
      </w:pPr>
      <w:r w:rsidRPr="00246DAD">
        <w:rPr>
          <w:sz w:val="20"/>
        </w:rPr>
        <w:t>Es gibt viele neue Macros</w:t>
      </w:r>
      <w:r w:rsidR="00847D9D">
        <w:rPr>
          <w:sz w:val="20"/>
        </w:rPr>
        <w:t>, die das Arbeiten mit dem Programm vereinfachen. V</w:t>
      </w:r>
      <w:r w:rsidRPr="00246DAD">
        <w:rPr>
          <w:sz w:val="20"/>
        </w:rPr>
        <w:t xml:space="preserve">or allem </w:t>
      </w:r>
      <w:r w:rsidR="00847D9D">
        <w:rPr>
          <w:sz w:val="20"/>
        </w:rPr>
        <w:t xml:space="preserve">aber </w:t>
      </w:r>
      <w:r w:rsidRPr="00246DAD">
        <w:rPr>
          <w:sz w:val="20"/>
        </w:rPr>
        <w:t xml:space="preserve">die ausgereiften automatischen Vernetzungsalgorithmen, die neben der globalen Vernetzung auch die Möglichkeit einer lokalen Vernetzung </w:t>
      </w:r>
      <w:r w:rsidR="00C75408">
        <w:rPr>
          <w:sz w:val="20"/>
        </w:rPr>
        <w:t>an</w:t>
      </w:r>
      <w:r w:rsidRPr="00246DAD">
        <w:rPr>
          <w:sz w:val="20"/>
        </w:rPr>
        <w:t>bieten</w:t>
      </w:r>
      <w:r w:rsidR="00847D9D">
        <w:rPr>
          <w:sz w:val="20"/>
        </w:rPr>
        <w:t>, bringen ein deutliches Plus im Programmhandling</w:t>
      </w:r>
      <w:r w:rsidRPr="00246DAD">
        <w:rPr>
          <w:sz w:val="20"/>
        </w:rPr>
        <w:t>. Hier ist besonders der adaptive Vernetzer</w:t>
      </w:r>
      <w:r w:rsidR="004261F3">
        <w:rPr>
          <w:sz w:val="20"/>
        </w:rPr>
        <w:t>, der u.a. sehr</w:t>
      </w:r>
      <w:r w:rsidRPr="00246DAD">
        <w:rPr>
          <w:sz w:val="20"/>
        </w:rPr>
        <w:t xml:space="preserve"> </w:t>
      </w:r>
      <w:r w:rsidR="004261F3">
        <w:rPr>
          <w:sz w:val="20"/>
        </w:rPr>
        <w:t xml:space="preserve">effektiv für die </w:t>
      </w:r>
      <w:r w:rsidRPr="00246DAD">
        <w:rPr>
          <w:sz w:val="20"/>
        </w:rPr>
        <w:t xml:space="preserve">Berechnung von </w:t>
      </w:r>
      <w:r w:rsidR="004261F3">
        <w:rPr>
          <w:sz w:val="20"/>
        </w:rPr>
        <w:t>Problemen mit hoher Netzauflösung, wie z</w:t>
      </w:r>
      <w:r w:rsidR="002804D7">
        <w:rPr>
          <w:sz w:val="20"/>
        </w:rPr>
        <w:t>.</w:t>
      </w:r>
      <w:r w:rsidR="004261F3">
        <w:rPr>
          <w:sz w:val="20"/>
        </w:rPr>
        <w:t>B. de</w:t>
      </w:r>
      <w:r w:rsidR="005C75A5">
        <w:rPr>
          <w:sz w:val="20"/>
        </w:rPr>
        <w:t>n</w:t>
      </w:r>
      <w:r w:rsidR="004261F3">
        <w:rPr>
          <w:sz w:val="20"/>
        </w:rPr>
        <w:t xml:space="preserve"> </w:t>
      </w:r>
      <w:r w:rsidRPr="00246DAD">
        <w:rPr>
          <w:sz w:val="20"/>
        </w:rPr>
        <w:t xml:space="preserve">Skin-Effekten </w:t>
      </w:r>
      <w:r w:rsidR="004261F3">
        <w:rPr>
          <w:sz w:val="20"/>
        </w:rPr>
        <w:t xml:space="preserve">ist, </w:t>
      </w:r>
      <w:r w:rsidRPr="00246DAD">
        <w:rPr>
          <w:sz w:val="20"/>
        </w:rPr>
        <w:t xml:space="preserve">hervorzuheben. Bei der Problemmodellierung bietet vor allem der </w:t>
      </w:r>
      <w:r w:rsidR="00F60F76">
        <w:rPr>
          <w:sz w:val="20"/>
        </w:rPr>
        <w:t>aktuelle</w:t>
      </w:r>
      <w:r w:rsidRPr="00246DAD">
        <w:rPr>
          <w:sz w:val="20"/>
        </w:rPr>
        <w:t>, parametrisierbare ‚Sketcher‘ ganz neue Möglichkeiten. Er beinhaltet den Komfort einer Zeichnungsoberfläche, die bisher nur bei mechanischen CAD-Systemen zur Verfügung stand.</w:t>
      </w:r>
    </w:p>
    <w:p w:rsidR="00246DAD" w:rsidRPr="00246DAD" w:rsidRDefault="00246DAD" w:rsidP="00037428">
      <w:pPr>
        <w:jc w:val="both"/>
        <w:rPr>
          <w:sz w:val="20"/>
        </w:rPr>
      </w:pPr>
      <w:r w:rsidRPr="00246DAD">
        <w:rPr>
          <w:sz w:val="20"/>
        </w:rPr>
        <w:t xml:space="preserve">Hinsichtlich der </w:t>
      </w:r>
      <w:r w:rsidR="00F60F76">
        <w:rPr>
          <w:sz w:val="20"/>
        </w:rPr>
        <w:t>Verbesserung</w:t>
      </w:r>
      <w:r w:rsidRPr="00246DAD">
        <w:rPr>
          <w:sz w:val="20"/>
        </w:rPr>
        <w:t xml:space="preserve"> der Berechnungsleistungsfähigkeit ist neben </w:t>
      </w:r>
      <w:r w:rsidRPr="004261F3">
        <w:rPr>
          <w:sz w:val="20"/>
        </w:rPr>
        <w:t xml:space="preserve">der weiteren Optimierung vor allem die größere Robustheit des Gleichungslösers hervorzuheben. </w:t>
      </w:r>
      <w:r w:rsidR="004261F3" w:rsidRPr="004261F3">
        <w:rPr>
          <w:sz w:val="20"/>
        </w:rPr>
        <w:t>Außerdem bringt die</w:t>
      </w:r>
      <w:r w:rsidR="004261F3">
        <w:t xml:space="preserve"> </w:t>
      </w:r>
      <w:r w:rsidR="004261F3" w:rsidRPr="004261F3">
        <w:rPr>
          <w:sz w:val="20"/>
        </w:rPr>
        <w:t>Möglichkeit der auto-adaptiven Schrittweitenreglung bei der Problemlösung entscheidende Geschwindigkeitsvorteile</w:t>
      </w:r>
      <w:r w:rsidR="00157EC2">
        <w:rPr>
          <w:sz w:val="20"/>
        </w:rPr>
        <w:t xml:space="preserve"> für den Anwender</w:t>
      </w:r>
      <w:r w:rsidRPr="00246DAD">
        <w:rPr>
          <w:sz w:val="20"/>
        </w:rPr>
        <w:t xml:space="preserve">. </w:t>
      </w:r>
      <w:r w:rsidR="00157EC2">
        <w:rPr>
          <w:sz w:val="20"/>
        </w:rPr>
        <w:t>Als ein weiterer Vorteil ist die</w:t>
      </w:r>
      <w:r w:rsidRPr="00246DAD">
        <w:rPr>
          <w:sz w:val="20"/>
        </w:rPr>
        <w:t xml:space="preserve"> Nutzung der Parallelisierung der Rechnerkerne hervorzuheben; diese wird auch als MUMPS (a MUltifrontal Massively Parallel sparse direct Solver) bezeichnet. Aktuell wird die parallelisierte Lösungsverteilung auf mehreren Rechnern erprobt.</w:t>
      </w:r>
    </w:p>
    <w:p w:rsidR="00157EC2" w:rsidRDefault="00157EC2" w:rsidP="00037428">
      <w:pPr>
        <w:jc w:val="both"/>
        <w:rPr>
          <w:sz w:val="20"/>
        </w:rPr>
      </w:pPr>
    </w:p>
    <w:p w:rsidR="00246DAD" w:rsidRPr="00246DAD" w:rsidRDefault="00246DAD" w:rsidP="00037428">
      <w:pPr>
        <w:jc w:val="both"/>
        <w:rPr>
          <w:sz w:val="20"/>
        </w:rPr>
      </w:pPr>
      <w:r w:rsidRPr="00246DAD">
        <w:rPr>
          <w:sz w:val="20"/>
        </w:rPr>
        <w:t xml:space="preserve">Zur Optimierung der thermischen Berechnung steht </w:t>
      </w:r>
      <w:r w:rsidR="00C75408">
        <w:rPr>
          <w:sz w:val="20"/>
        </w:rPr>
        <w:t xml:space="preserve">dem Anwender </w:t>
      </w:r>
      <w:r w:rsidR="00157EC2">
        <w:rPr>
          <w:sz w:val="20"/>
        </w:rPr>
        <w:t>ein</w:t>
      </w:r>
      <w:r w:rsidRPr="00246DAD">
        <w:rPr>
          <w:sz w:val="20"/>
        </w:rPr>
        <w:t xml:space="preserve"> thermische</w:t>
      </w:r>
      <w:r w:rsidR="00157EC2">
        <w:rPr>
          <w:sz w:val="20"/>
        </w:rPr>
        <w:t>r</w:t>
      </w:r>
      <w:r w:rsidRPr="00246DAD">
        <w:rPr>
          <w:sz w:val="20"/>
        </w:rPr>
        <w:t xml:space="preserve"> und der magneto-elektrische Solver in einer Lösungsoberfläche parallelisiert </w:t>
      </w:r>
      <w:r w:rsidR="00157EC2">
        <w:rPr>
          <w:sz w:val="20"/>
        </w:rPr>
        <w:t>zur Verfügung.</w:t>
      </w:r>
    </w:p>
    <w:p w:rsidR="00246DAD" w:rsidRPr="00246DAD" w:rsidRDefault="00246DAD" w:rsidP="00037428">
      <w:pPr>
        <w:jc w:val="both"/>
        <w:rPr>
          <w:sz w:val="20"/>
        </w:rPr>
      </w:pPr>
      <w:r w:rsidRPr="00246DAD">
        <w:rPr>
          <w:sz w:val="20"/>
        </w:rPr>
        <w:t>Durch eine besondere Berechnungsstartfunktion ist die evolutionäre Inbetriebnahme einer transienten Modellsimulation auf Basis der Initialisierung eines DC-Modells aus einem stationären Zustand oder für ein AC-Modell aus dem eingeschwungenen Zustand zu einem beliebigen Zeit-Schritt möglich. So kann beispielsweise zur Berechnung eines Asynchronmotors unter Berücksichtigung der gesamten Oberwellenverteilung in einem bestimmten Betriebspunkt zunächst im AC-Modus und dann - bei Unterdrückung des gesamte</w:t>
      </w:r>
      <w:r w:rsidR="00157EC2">
        <w:rPr>
          <w:sz w:val="20"/>
        </w:rPr>
        <w:t>n</w:t>
      </w:r>
      <w:r w:rsidRPr="00246DAD">
        <w:rPr>
          <w:sz w:val="20"/>
        </w:rPr>
        <w:t xml:space="preserve"> Einschwingvorganges - die Berechnung im transienten Zustand fortgeführt werden, wobei </w:t>
      </w:r>
      <w:r w:rsidR="00157EC2">
        <w:rPr>
          <w:sz w:val="20"/>
        </w:rPr>
        <w:t>hier</w:t>
      </w:r>
      <w:r w:rsidRPr="00246DAD">
        <w:rPr>
          <w:sz w:val="20"/>
        </w:rPr>
        <w:t xml:space="preserve"> der Einfluss aller Frequenzen berücksichtigt wird.</w:t>
      </w:r>
    </w:p>
    <w:p w:rsidR="00246DAD" w:rsidRPr="00246DAD" w:rsidRDefault="00157EC2" w:rsidP="00037428">
      <w:pPr>
        <w:jc w:val="both"/>
        <w:rPr>
          <w:sz w:val="20"/>
        </w:rPr>
      </w:pPr>
      <w:r>
        <w:rPr>
          <w:sz w:val="20"/>
        </w:rPr>
        <w:t xml:space="preserve">Beachtlich </w:t>
      </w:r>
      <w:r w:rsidR="00246DAD" w:rsidRPr="00246DAD">
        <w:rPr>
          <w:sz w:val="20"/>
        </w:rPr>
        <w:t xml:space="preserve">ist </w:t>
      </w:r>
      <w:r w:rsidR="00E95892">
        <w:rPr>
          <w:sz w:val="20"/>
        </w:rPr>
        <w:t>auch</w:t>
      </w:r>
      <w:r w:rsidR="00246DAD" w:rsidRPr="00246DAD">
        <w:rPr>
          <w:sz w:val="20"/>
        </w:rPr>
        <w:t xml:space="preserve"> die weitere Optimierung der Kopplungsmöglichkeit zur PORTUNUS und MATLAB-Simulink, die mehr denn je aufwendige und komplexe Systemsimulationen möglich macht.</w:t>
      </w:r>
    </w:p>
    <w:p w:rsidR="00246DAD" w:rsidRPr="00246DAD" w:rsidRDefault="00246DAD" w:rsidP="00037428">
      <w:pPr>
        <w:jc w:val="both"/>
        <w:rPr>
          <w:sz w:val="20"/>
        </w:rPr>
      </w:pPr>
      <w:r w:rsidRPr="00246DAD">
        <w:rPr>
          <w:sz w:val="20"/>
        </w:rPr>
        <w:t xml:space="preserve">In diesem Zuge ist auch der direkt zu </w:t>
      </w:r>
      <w:r w:rsidR="00E95892" w:rsidRPr="002804D7">
        <w:rPr>
          <w:b/>
          <w:sz w:val="20"/>
        </w:rPr>
        <w:t>„</w:t>
      </w:r>
      <w:r w:rsidRPr="002804D7">
        <w:rPr>
          <w:b/>
          <w:sz w:val="20"/>
        </w:rPr>
        <w:t>FLUX</w:t>
      </w:r>
      <w:r w:rsidR="00E95892" w:rsidRPr="002804D7">
        <w:rPr>
          <w:b/>
          <w:sz w:val="20"/>
        </w:rPr>
        <w:t>“</w:t>
      </w:r>
      <w:r w:rsidRPr="00246DAD">
        <w:rPr>
          <w:sz w:val="20"/>
        </w:rPr>
        <w:t xml:space="preserve"> gekoppelte Optimierer </w:t>
      </w:r>
      <w:r w:rsidR="00E95892">
        <w:rPr>
          <w:sz w:val="20"/>
        </w:rPr>
        <w:t>„</w:t>
      </w:r>
      <w:r w:rsidRPr="002804D7">
        <w:rPr>
          <w:b/>
          <w:sz w:val="20"/>
        </w:rPr>
        <w:t>GOT-It</w:t>
      </w:r>
      <w:r w:rsidR="00E95892">
        <w:rPr>
          <w:sz w:val="20"/>
        </w:rPr>
        <w:t>“</w:t>
      </w:r>
      <w:r w:rsidRPr="00246DAD">
        <w:rPr>
          <w:sz w:val="20"/>
        </w:rPr>
        <w:t xml:space="preserve"> zu nennen, der von einer Geometrie- bis hin zur Gesamtsystemoptimierung alle </w:t>
      </w:r>
      <w:r w:rsidR="00C75408">
        <w:rPr>
          <w:sz w:val="20"/>
        </w:rPr>
        <w:t>möglichen Varianten</w:t>
      </w:r>
      <w:r w:rsidRPr="00246DAD">
        <w:rPr>
          <w:sz w:val="20"/>
        </w:rPr>
        <w:t xml:space="preserve"> bietet.</w:t>
      </w:r>
    </w:p>
    <w:p w:rsidR="00246DAD" w:rsidRPr="00246DAD" w:rsidRDefault="00246DAD" w:rsidP="00037428">
      <w:pPr>
        <w:jc w:val="both"/>
        <w:rPr>
          <w:sz w:val="20"/>
        </w:rPr>
      </w:pPr>
      <w:r w:rsidRPr="00246DAD">
        <w:rPr>
          <w:sz w:val="20"/>
        </w:rPr>
        <w:t>Auch der Postprozessor zeigt deutlich mehr Optionen und direkte Auswert</w:t>
      </w:r>
      <w:r w:rsidR="00C75408">
        <w:rPr>
          <w:sz w:val="20"/>
        </w:rPr>
        <w:t>ungs</w:t>
      </w:r>
      <w:r w:rsidRPr="00246DAD">
        <w:rPr>
          <w:sz w:val="20"/>
        </w:rPr>
        <w:t>möglichkeiten. So wird die Normal- und Tangential- Komponente der Flussdichte direkt ausgewertet und nicht mehr über Sensoren mit entsprechenden mathematischen Operationen.</w:t>
      </w:r>
    </w:p>
    <w:p w:rsidR="00246DAD" w:rsidRPr="00246DAD" w:rsidRDefault="003C147C" w:rsidP="00037428">
      <w:pPr>
        <w:jc w:val="both"/>
        <w:rPr>
          <w:sz w:val="20"/>
        </w:rPr>
      </w:pPr>
      <w:r w:rsidRPr="00377BC4">
        <w:rPr>
          <w:sz w:val="20"/>
        </w:rPr>
        <w:t>Ebenso stehen z</w:t>
      </w:r>
      <w:r w:rsidR="00E95892" w:rsidRPr="00377BC4">
        <w:rPr>
          <w:sz w:val="20"/>
        </w:rPr>
        <w:t xml:space="preserve">ahlreiche </w:t>
      </w:r>
      <w:r w:rsidR="00246DAD" w:rsidRPr="00377BC4">
        <w:rPr>
          <w:sz w:val="20"/>
        </w:rPr>
        <w:t xml:space="preserve">Weiterentwicklungen in der </w:t>
      </w:r>
      <w:r w:rsidR="00246DAD" w:rsidRPr="00377BC4">
        <w:rPr>
          <w:b/>
          <w:sz w:val="20"/>
        </w:rPr>
        <w:t>FLUX V11-Version</w:t>
      </w:r>
      <w:r w:rsidR="00246DAD" w:rsidRPr="00377BC4">
        <w:rPr>
          <w:sz w:val="20"/>
        </w:rPr>
        <w:t xml:space="preserve"> des FluxSkewed-Berechnungsmoduls, also zur Berechnung von Motoren mit Schräg</w:t>
      </w:r>
      <w:r w:rsidR="00E95892" w:rsidRPr="00377BC4">
        <w:rPr>
          <w:sz w:val="20"/>
        </w:rPr>
        <w:t>ung des Stators oder des Rotors</w:t>
      </w:r>
      <w:r w:rsidR="00377BC4">
        <w:rPr>
          <w:sz w:val="20"/>
        </w:rPr>
        <w:t>,</w:t>
      </w:r>
      <w:r w:rsidR="00E95892" w:rsidRPr="00377BC4">
        <w:rPr>
          <w:sz w:val="20"/>
        </w:rPr>
        <w:t xml:space="preserve"> </w:t>
      </w:r>
      <w:r w:rsidR="00C75408" w:rsidRPr="00377BC4">
        <w:rPr>
          <w:sz w:val="20"/>
        </w:rPr>
        <w:t>für den</w:t>
      </w:r>
      <w:r w:rsidR="00E95892" w:rsidRPr="00377BC4">
        <w:rPr>
          <w:sz w:val="20"/>
        </w:rPr>
        <w:t xml:space="preserve"> Anwender zur Verfügung.</w:t>
      </w:r>
    </w:p>
    <w:p w:rsidR="00246DAD" w:rsidRDefault="00246DAD" w:rsidP="00037428">
      <w:pPr>
        <w:jc w:val="both"/>
        <w:rPr>
          <w:sz w:val="20"/>
        </w:rPr>
      </w:pPr>
    </w:p>
    <w:p w:rsidR="00246DAD" w:rsidRDefault="006E79D0" w:rsidP="00037428">
      <w:pPr>
        <w:jc w:val="both"/>
        <w:rPr>
          <w:sz w:val="20"/>
        </w:rPr>
      </w:pPr>
      <w:r>
        <w:rPr>
          <w:sz w:val="20"/>
        </w:rPr>
        <w:lastRenderedPageBreak/>
        <w:t>Das Softwareteam der MACCON GmbH stellt Ihnen gerne</w:t>
      </w:r>
      <w:r w:rsidR="00246DAD" w:rsidRPr="00246DAD">
        <w:rPr>
          <w:sz w:val="20"/>
        </w:rPr>
        <w:t xml:space="preserve"> in einem persönlichen Gespräch diese und noch weitere interessante Details der FLUX Softwar</w:t>
      </w:r>
      <w:r>
        <w:rPr>
          <w:sz w:val="20"/>
        </w:rPr>
        <w:t>e persönlich vor.</w:t>
      </w:r>
    </w:p>
    <w:p w:rsidR="00C25F5A" w:rsidRDefault="00C25F5A" w:rsidP="00037428">
      <w:pPr>
        <w:jc w:val="both"/>
        <w:rPr>
          <w:sz w:val="20"/>
        </w:rPr>
      </w:pPr>
    </w:p>
    <w:p w:rsidR="00246DAD" w:rsidRPr="00246DAD" w:rsidRDefault="00246DAD" w:rsidP="00037428">
      <w:pPr>
        <w:jc w:val="both"/>
        <w:rPr>
          <w:b/>
          <w:sz w:val="20"/>
        </w:rPr>
      </w:pPr>
      <w:r w:rsidRPr="00246DAD">
        <w:rPr>
          <w:b/>
          <w:sz w:val="20"/>
        </w:rPr>
        <w:t xml:space="preserve">Vereinbaren Sie </w:t>
      </w:r>
      <w:r w:rsidR="006E79D0" w:rsidRPr="00C25F5A">
        <w:rPr>
          <w:b/>
          <w:sz w:val="20"/>
        </w:rPr>
        <w:t xml:space="preserve">dazu </w:t>
      </w:r>
      <w:r w:rsidRPr="00246DAD">
        <w:rPr>
          <w:b/>
          <w:sz w:val="20"/>
        </w:rPr>
        <w:t>ein</w:t>
      </w:r>
      <w:r w:rsidR="006E79D0" w:rsidRPr="00C25F5A">
        <w:rPr>
          <w:b/>
          <w:sz w:val="20"/>
        </w:rPr>
        <w:t>en</w:t>
      </w:r>
      <w:r w:rsidRPr="00246DAD">
        <w:rPr>
          <w:b/>
          <w:sz w:val="20"/>
        </w:rPr>
        <w:t xml:space="preserve"> </w:t>
      </w:r>
      <w:r w:rsidR="006E79D0" w:rsidRPr="00C25F5A">
        <w:rPr>
          <w:b/>
          <w:sz w:val="20"/>
        </w:rPr>
        <w:t>Gesprächstermin</w:t>
      </w:r>
      <w:r w:rsidR="00DE05E3" w:rsidRPr="00C25F5A">
        <w:rPr>
          <w:b/>
          <w:sz w:val="20"/>
        </w:rPr>
        <w:t xml:space="preserve"> mit MACCON</w:t>
      </w:r>
      <w:r w:rsidR="006E79D0" w:rsidRPr="00C25F5A">
        <w:rPr>
          <w:b/>
          <w:sz w:val="20"/>
        </w:rPr>
        <w:t xml:space="preserve"> </w:t>
      </w:r>
      <w:r w:rsidR="00DE05E3" w:rsidRPr="00C25F5A">
        <w:rPr>
          <w:b/>
          <w:sz w:val="20"/>
        </w:rPr>
        <w:t xml:space="preserve">GmbH </w:t>
      </w:r>
      <w:r w:rsidR="006E79D0" w:rsidRPr="00C25F5A">
        <w:rPr>
          <w:b/>
          <w:sz w:val="20"/>
        </w:rPr>
        <w:t xml:space="preserve">zur </w:t>
      </w:r>
      <w:r w:rsidRPr="00246DAD">
        <w:rPr>
          <w:b/>
          <w:sz w:val="20"/>
        </w:rPr>
        <w:t>PCIM</w:t>
      </w:r>
      <w:r w:rsidR="006E79D0" w:rsidRPr="00C25F5A">
        <w:rPr>
          <w:b/>
          <w:sz w:val="20"/>
        </w:rPr>
        <w:t xml:space="preserve">-Europe in Nürnberg (14.05.-16.05.2013) </w:t>
      </w:r>
      <w:r w:rsidR="00DE05E3" w:rsidRPr="00C25F5A">
        <w:rPr>
          <w:b/>
          <w:sz w:val="20"/>
        </w:rPr>
        <w:t>Halle 7 / Stand 442b und/oder</w:t>
      </w:r>
      <w:r w:rsidR="006E79D0" w:rsidRPr="00C25F5A">
        <w:rPr>
          <w:b/>
          <w:sz w:val="20"/>
        </w:rPr>
        <w:t xml:space="preserve"> zur</w:t>
      </w:r>
      <w:r w:rsidRPr="00246DAD">
        <w:rPr>
          <w:b/>
          <w:sz w:val="20"/>
        </w:rPr>
        <w:t xml:space="preserve"> CWIEME</w:t>
      </w:r>
      <w:r w:rsidR="00DE05E3" w:rsidRPr="00C25F5A">
        <w:rPr>
          <w:b/>
          <w:sz w:val="20"/>
        </w:rPr>
        <w:t xml:space="preserve"> Berlin (04.06.-06.06.2013) Halle 1.2 / Stand 1026.</w:t>
      </w:r>
    </w:p>
    <w:p w:rsidR="00246DAD" w:rsidRPr="00246DAD" w:rsidRDefault="00246DAD" w:rsidP="00246DAD">
      <w:pPr>
        <w:rPr>
          <w:sz w:val="20"/>
        </w:rPr>
      </w:pPr>
    </w:p>
    <w:p w:rsidR="00246DAD" w:rsidRDefault="00FE4ADF" w:rsidP="00246DAD">
      <w:r>
        <w:rPr>
          <w:noProof/>
        </w:rPr>
        <w:drawing>
          <wp:inline distT="0" distB="0" distL="0" distR="0">
            <wp:extent cx="3971925" cy="88582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1925" cy="885825"/>
                    </a:xfrm>
                    <a:prstGeom prst="rect">
                      <a:avLst/>
                    </a:prstGeom>
                    <a:noFill/>
                    <a:ln>
                      <a:noFill/>
                    </a:ln>
                  </pic:spPr>
                </pic:pic>
              </a:graphicData>
            </a:graphic>
          </wp:inline>
        </w:drawing>
      </w:r>
    </w:p>
    <w:p w:rsidR="00DE05E3" w:rsidRPr="00DE05E3" w:rsidRDefault="00DE05E3" w:rsidP="00246DAD">
      <w:pPr>
        <w:rPr>
          <w:sz w:val="20"/>
        </w:rPr>
      </w:pPr>
    </w:p>
    <w:p w:rsidR="00DE05E3" w:rsidRPr="00DE05E3" w:rsidRDefault="00FE4ADF" w:rsidP="00246DAD">
      <w:pPr>
        <w:rPr>
          <w:sz w:val="20"/>
        </w:rPr>
      </w:pPr>
      <w:r>
        <w:rPr>
          <w:rFonts w:cs="Arial"/>
          <w:noProof/>
          <w:color w:val="35BAD3"/>
          <w:sz w:val="18"/>
          <w:szCs w:val="18"/>
        </w:rPr>
        <w:drawing>
          <wp:inline distT="0" distB="0" distL="0" distR="0">
            <wp:extent cx="3143250" cy="809625"/>
            <wp:effectExtent l="0" t="0" r="0" b="9525"/>
            <wp:docPr id="2" name="Bild 2" descr="CWIEME Event Berlin 20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CWIEME Event Berlin 20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0" cy="809625"/>
                    </a:xfrm>
                    <a:prstGeom prst="rect">
                      <a:avLst/>
                    </a:prstGeom>
                    <a:noFill/>
                    <a:ln>
                      <a:noFill/>
                    </a:ln>
                  </pic:spPr>
                </pic:pic>
              </a:graphicData>
            </a:graphic>
          </wp:inline>
        </w:drawing>
      </w:r>
    </w:p>
    <w:p w:rsidR="00DE05E3" w:rsidRPr="0036555A" w:rsidRDefault="00DE05E3" w:rsidP="00DE05E3">
      <w:pPr>
        <w:rPr>
          <w:sz w:val="20"/>
        </w:rPr>
      </w:pPr>
    </w:p>
    <w:p w:rsidR="00DE05E3" w:rsidRPr="0036555A" w:rsidRDefault="00246DAD" w:rsidP="00DE05E3">
      <w:pPr>
        <w:rPr>
          <w:rFonts w:ascii="Verdana" w:hAnsi="Verdana"/>
          <w:b/>
          <w:sz w:val="20"/>
          <w:u w:val="single"/>
        </w:rPr>
      </w:pPr>
      <w:r w:rsidRPr="0036555A">
        <w:rPr>
          <w:b/>
          <w:sz w:val="20"/>
          <w:u w:val="single"/>
        </w:rPr>
        <w:t>Ansprechpartner: MACCON</w:t>
      </w:r>
      <w:r w:rsidR="00DE05E3" w:rsidRPr="0036555A">
        <w:rPr>
          <w:rFonts w:ascii="Verdana" w:hAnsi="Verdana"/>
          <w:b/>
          <w:sz w:val="20"/>
          <w:u w:val="single"/>
        </w:rPr>
        <w:t xml:space="preserve"> Softwareteam:</w:t>
      </w:r>
    </w:p>
    <w:p w:rsidR="00DE05E3" w:rsidRPr="0036555A" w:rsidRDefault="00DE05E3" w:rsidP="00DE05E3">
      <w:pPr>
        <w:rPr>
          <w:rFonts w:ascii="Verdana" w:hAnsi="Verdana"/>
          <w:sz w:val="20"/>
        </w:rPr>
      </w:pPr>
      <w:r w:rsidRPr="0036555A">
        <w:rPr>
          <w:rFonts w:ascii="Verdana" w:hAnsi="Verdana"/>
          <w:sz w:val="20"/>
        </w:rPr>
        <w:t xml:space="preserve">Herr </w:t>
      </w:r>
      <w:r w:rsidR="00246DAD" w:rsidRPr="0036555A">
        <w:rPr>
          <w:rFonts w:ascii="Verdana" w:hAnsi="Verdana"/>
          <w:sz w:val="20"/>
        </w:rPr>
        <w:t xml:space="preserve">Christoph Stuckmann </w:t>
      </w:r>
    </w:p>
    <w:p w:rsidR="00246DAD" w:rsidRPr="0036555A" w:rsidRDefault="00DE05E3" w:rsidP="00DE05E3">
      <w:pPr>
        <w:rPr>
          <w:sz w:val="20"/>
        </w:rPr>
      </w:pPr>
      <w:r w:rsidRPr="0036555A">
        <w:rPr>
          <w:rFonts w:ascii="Verdana" w:hAnsi="Verdana"/>
          <w:sz w:val="20"/>
        </w:rPr>
        <w:t>Herr</w:t>
      </w:r>
      <w:r w:rsidR="00246DAD" w:rsidRPr="0036555A">
        <w:rPr>
          <w:rFonts w:ascii="Verdana" w:hAnsi="Verdana"/>
          <w:sz w:val="20"/>
        </w:rPr>
        <w:t xml:space="preserve"> Hans Kott </w:t>
      </w:r>
    </w:p>
    <w:p w:rsidR="00246DAD" w:rsidRPr="0036555A" w:rsidRDefault="00246DAD" w:rsidP="00DE05E3">
      <w:pPr>
        <w:rPr>
          <w:sz w:val="20"/>
        </w:rPr>
      </w:pPr>
      <w:r w:rsidRPr="0036555A">
        <w:rPr>
          <w:sz w:val="20"/>
        </w:rPr>
        <w:t>MACCON GmbH, Aschauer Str. 21, 81549 München</w:t>
      </w:r>
    </w:p>
    <w:p w:rsidR="00DE05E3" w:rsidRPr="0036555A" w:rsidRDefault="00246DAD" w:rsidP="00DE05E3">
      <w:pPr>
        <w:rPr>
          <w:sz w:val="20"/>
        </w:rPr>
      </w:pPr>
      <w:r w:rsidRPr="0036555A">
        <w:rPr>
          <w:sz w:val="20"/>
        </w:rPr>
        <w:t>Tel. 089 / 65 12 20 -73 bzw. -74,</w:t>
      </w:r>
    </w:p>
    <w:p w:rsidR="00246DAD" w:rsidRPr="0036555A" w:rsidRDefault="00246DAD" w:rsidP="00DE05E3">
      <w:pPr>
        <w:rPr>
          <w:sz w:val="20"/>
        </w:rPr>
      </w:pPr>
      <w:r w:rsidRPr="0036555A">
        <w:rPr>
          <w:sz w:val="20"/>
        </w:rPr>
        <w:t>Telefax 089 / 65 52 17</w:t>
      </w:r>
    </w:p>
    <w:p w:rsidR="00246DAD" w:rsidRPr="0036555A" w:rsidRDefault="00C25F5A" w:rsidP="00DE05E3">
      <w:pPr>
        <w:rPr>
          <w:sz w:val="20"/>
        </w:rPr>
      </w:pPr>
      <w:r w:rsidRPr="0036555A">
        <w:rPr>
          <w:sz w:val="20"/>
        </w:rPr>
        <w:t>E-Mail</w:t>
      </w:r>
      <w:r w:rsidR="00246DAD" w:rsidRPr="0036555A">
        <w:rPr>
          <w:sz w:val="20"/>
        </w:rPr>
        <w:t>: software@maccon.de</w:t>
      </w:r>
    </w:p>
    <w:p w:rsidR="00F31F5B" w:rsidRPr="0036555A" w:rsidRDefault="00F31F5B" w:rsidP="00DE05E3">
      <w:pPr>
        <w:rPr>
          <w:sz w:val="20"/>
        </w:rPr>
      </w:pPr>
    </w:p>
    <w:p w:rsidR="00F31F5B" w:rsidRPr="0036555A" w:rsidRDefault="00F31F5B" w:rsidP="00DE05E3">
      <w:pPr>
        <w:rPr>
          <w:sz w:val="20"/>
        </w:rPr>
      </w:pPr>
    </w:p>
    <w:p w:rsidR="00957808" w:rsidRPr="0036555A" w:rsidRDefault="00957808" w:rsidP="00957808">
      <w:pPr>
        <w:pStyle w:val="KeinLeerraum"/>
        <w:jc w:val="both"/>
        <w:rPr>
          <w:b/>
          <w:sz w:val="20"/>
          <w:u w:val="single"/>
        </w:rPr>
      </w:pPr>
      <w:r w:rsidRPr="0036555A">
        <w:rPr>
          <w:b/>
          <w:sz w:val="20"/>
          <w:u w:val="single"/>
        </w:rPr>
        <w:t>Pressekontakt:</w:t>
      </w:r>
    </w:p>
    <w:p w:rsidR="00957808" w:rsidRPr="0036555A" w:rsidRDefault="00957808" w:rsidP="00957808">
      <w:pPr>
        <w:pStyle w:val="KeinLeerraum"/>
        <w:jc w:val="both"/>
        <w:rPr>
          <w:sz w:val="20"/>
        </w:rPr>
      </w:pPr>
      <w:r w:rsidRPr="0036555A">
        <w:rPr>
          <w:sz w:val="20"/>
        </w:rPr>
        <w:t>MACCON GmbH</w:t>
      </w:r>
      <w:r w:rsidRPr="0036555A">
        <w:rPr>
          <w:sz w:val="20"/>
        </w:rPr>
        <w:tab/>
      </w:r>
      <w:r w:rsidRPr="0036555A">
        <w:rPr>
          <w:sz w:val="20"/>
        </w:rPr>
        <w:tab/>
      </w:r>
      <w:r w:rsidRPr="0036555A">
        <w:rPr>
          <w:sz w:val="20"/>
        </w:rPr>
        <w:tab/>
      </w:r>
      <w:r w:rsidRPr="0036555A">
        <w:rPr>
          <w:sz w:val="20"/>
        </w:rPr>
        <w:tab/>
      </w:r>
      <w:r w:rsidR="00F31F5B" w:rsidRPr="0036555A">
        <w:rPr>
          <w:sz w:val="20"/>
        </w:rPr>
        <w:tab/>
      </w:r>
      <w:r w:rsidR="00F31F5B" w:rsidRPr="0036555A">
        <w:rPr>
          <w:sz w:val="20"/>
        </w:rPr>
        <w:tab/>
        <w:t>Technische Presseagentur</w:t>
      </w:r>
    </w:p>
    <w:p w:rsidR="00957808" w:rsidRPr="0036555A" w:rsidRDefault="00957808" w:rsidP="00957808">
      <w:pPr>
        <w:pStyle w:val="KeinLeerraum"/>
        <w:jc w:val="both"/>
        <w:rPr>
          <w:sz w:val="20"/>
        </w:rPr>
      </w:pPr>
      <w:r w:rsidRPr="0036555A">
        <w:rPr>
          <w:sz w:val="20"/>
        </w:rPr>
        <w:t xml:space="preserve">Frau Anneliese Hopper </w:t>
      </w:r>
      <w:r w:rsidRPr="0036555A">
        <w:rPr>
          <w:sz w:val="20"/>
        </w:rPr>
        <w:tab/>
      </w:r>
      <w:r w:rsidRPr="0036555A">
        <w:rPr>
          <w:sz w:val="20"/>
        </w:rPr>
        <w:tab/>
      </w:r>
      <w:r w:rsidRPr="0036555A">
        <w:rPr>
          <w:sz w:val="20"/>
        </w:rPr>
        <w:tab/>
      </w:r>
      <w:r w:rsidRPr="0036555A">
        <w:rPr>
          <w:sz w:val="20"/>
        </w:rPr>
        <w:tab/>
      </w:r>
      <w:r w:rsidRPr="0036555A">
        <w:rPr>
          <w:sz w:val="20"/>
        </w:rPr>
        <w:tab/>
      </w:r>
      <w:r w:rsidR="0036555A">
        <w:rPr>
          <w:sz w:val="20"/>
        </w:rPr>
        <w:tab/>
      </w:r>
      <w:r w:rsidRPr="0036555A">
        <w:rPr>
          <w:sz w:val="20"/>
        </w:rPr>
        <w:t>Frau Suna Akman-Richter</w:t>
      </w:r>
    </w:p>
    <w:p w:rsidR="00957808" w:rsidRPr="0036555A" w:rsidRDefault="00957808" w:rsidP="00957808">
      <w:pPr>
        <w:pStyle w:val="KeinLeerraum"/>
        <w:jc w:val="both"/>
        <w:rPr>
          <w:sz w:val="20"/>
        </w:rPr>
      </w:pPr>
      <w:r w:rsidRPr="0036555A">
        <w:rPr>
          <w:sz w:val="20"/>
        </w:rPr>
        <w:t>Telefon: +49-89-651220-44</w:t>
      </w:r>
      <w:r w:rsidRPr="0036555A">
        <w:rPr>
          <w:sz w:val="20"/>
        </w:rPr>
        <w:tab/>
      </w:r>
      <w:r w:rsidRPr="0036555A">
        <w:rPr>
          <w:sz w:val="20"/>
        </w:rPr>
        <w:tab/>
      </w:r>
      <w:r w:rsidRPr="0036555A">
        <w:rPr>
          <w:sz w:val="20"/>
        </w:rPr>
        <w:tab/>
      </w:r>
      <w:r w:rsidRPr="0036555A">
        <w:rPr>
          <w:sz w:val="20"/>
        </w:rPr>
        <w:tab/>
      </w:r>
      <w:r w:rsidRPr="0036555A">
        <w:rPr>
          <w:sz w:val="20"/>
        </w:rPr>
        <w:tab/>
        <w:t>Telefon: +49-8104-6289040</w:t>
      </w:r>
    </w:p>
    <w:p w:rsidR="00957808" w:rsidRPr="0036555A" w:rsidRDefault="00957808" w:rsidP="00957808">
      <w:pPr>
        <w:pStyle w:val="KeinLeerraum"/>
        <w:jc w:val="both"/>
        <w:rPr>
          <w:sz w:val="20"/>
        </w:rPr>
      </w:pPr>
      <w:r w:rsidRPr="0036555A">
        <w:rPr>
          <w:sz w:val="20"/>
        </w:rPr>
        <w:t>Telefax  +49-89-655217</w:t>
      </w:r>
      <w:r w:rsidRPr="0036555A">
        <w:rPr>
          <w:sz w:val="20"/>
        </w:rPr>
        <w:tab/>
      </w:r>
      <w:r w:rsidRPr="0036555A">
        <w:rPr>
          <w:sz w:val="20"/>
        </w:rPr>
        <w:tab/>
      </w:r>
      <w:r w:rsidRPr="0036555A">
        <w:rPr>
          <w:sz w:val="20"/>
        </w:rPr>
        <w:tab/>
      </w:r>
      <w:r w:rsidRPr="0036555A">
        <w:rPr>
          <w:sz w:val="20"/>
        </w:rPr>
        <w:tab/>
      </w:r>
      <w:r w:rsidRPr="0036555A">
        <w:rPr>
          <w:sz w:val="20"/>
        </w:rPr>
        <w:tab/>
        <w:t>E-Mail: suna@akmanrichter.de</w:t>
      </w:r>
    </w:p>
    <w:p w:rsidR="00957808" w:rsidRPr="0036555A" w:rsidRDefault="00957808" w:rsidP="00957808">
      <w:pPr>
        <w:pStyle w:val="KeinLeerraum"/>
        <w:jc w:val="both"/>
        <w:rPr>
          <w:sz w:val="20"/>
          <w:lang w:val="en-US"/>
        </w:rPr>
      </w:pPr>
      <w:r w:rsidRPr="0036555A">
        <w:rPr>
          <w:sz w:val="20"/>
          <w:lang w:val="en-US"/>
        </w:rPr>
        <w:t>Email: a.hopper@maccon.de</w:t>
      </w:r>
      <w:r w:rsidRPr="0036555A">
        <w:rPr>
          <w:sz w:val="20"/>
          <w:lang w:val="en-US"/>
        </w:rPr>
        <w:tab/>
      </w:r>
      <w:r w:rsidRPr="0036555A">
        <w:rPr>
          <w:sz w:val="20"/>
          <w:lang w:val="en-US"/>
        </w:rPr>
        <w:tab/>
      </w:r>
      <w:r w:rsidRPr="0036555A">
        <w:rPr>
          <w:sz w:val="20"/>
          <w:lang w:val="en-US"/>
        </w:rPr>
        <w:tab/>
      </w:r>
      <w:r w:rsidRPr="0036555A">
        <w:rPr>
          <w:sz w:val="20"/>
          <w:lang w:val="en-US"/>
        </w:rPr>
        <w:tab/>
      </w:r>
      <w:r w:rsidR="0036555A">
        <w:rPr>
          <w:sz w:val="20"/>
          <w:lang w:val="en-US"/>
        </w:rPr>
        <w:tab/>
      </w:r>
      <w:r w:rsidRPr="0036555A">
        <w:rPr>
          <w:sz w:val="20"/>
          <w:lang w:val="en-US"/>
        </w:rPr>
        <w:t>Internet: www.akmanrichter.de</w:t>
      </w:r>
    </w:p>
    <w:p w:rsidR="00957808" w:rsidRPr="0036555A" w:rsidRDefault="00957808" w:rsidP="00957808">
      <w:pPr>
        <w:pStyle w:val="KeinLeerraum"/>
        <w:jc w:val="both"/>
        <w:rPr>
          <w:sz w:val="20"/>
          <w:lang w:val="en-US"/>
        </w:rPr>
      </w:pPr>
    </w:p>
    <w:p w:rsidR="00F31F5B" w:rsidRPr="0036555A" w:rsidRDefault="00F31F5B" w:rsidP="00957808">
      <w:pPr>
        <w:pStyle w:val="KeinLeerraum"/>
        <w:jc w:val="both"/>
        <w:rPr>
          <w:sz w:val="20"/>
          <w:lang w:val="en-US"/>
        </w:rPr>
      </w:pPr>
    </w:p>
    <w:p w:rsidR="00957808" w:rsidRPr="0036555A" w:rsidRDefault="00957808" w:rsidP="00957808">
      <w:pPr>
        <w:pStyle w:val="KeinLeerraum"/>
        <w:jc w:val="both"/>
        <w:rPr>
          <w:sz w:val="20"/>
        </w:rPr>
      </w:pPr>
      <w:r w:rsidRPr="0036555A">
        <w:rPr>
          <w:sz w:val="20"/>
        </w:rPr>
        <w:t>Die aktuelle Presseinformation und das Pressebild der Firma MACCON GmbH finden Sie ebenfalls zum Download unter: www.maccon.de</w:t>
      </w:r>
    </w:p>
    <w:p w:rsidR="00957808" w:rsidRPr="0036555A" w:rsidRDefault="00957808" w:rsidP="00957808">
      <w:pPr>
        <w:pStyle w:val="KeinLeerraum"/>
        <w:jc w:val="both"/>
        <w:rPr>
          <w:sz w:val="20"/>
        </w:rPr>
      </w:pPr>
    </w:p>
    <w:p w:rsidR="00246DAD" w:rsidRPr="0036555A" w:rsidRDefault="00246DAD" w:rsidP="00957808">
      <w:pPr>
        <w:pStyle w:val="KeinLeerraum"/>
        <w:jc w:val="both"/>
        <w:rPr>
          <w:sz w:val="20"/>
        </w:rPr>
      </w:pPr>
    </w:p>
    <w:p w:rsidR="00246DAD" w:rsidRPr="0036555A" w:rsidRDefault="00246DAD" w:rsidP="00957808">
      <w:pPr>
        <w:pStyle w:val="KeinLeerraum"/>
        <w:jc w:val="both"/>
        <w:rPr>
          <w:sz w:val="20"/>
        </w:rPr>
      </w:pPr>
    </w:p>
    <w:p w:rsidR="00F31F5B" w:rsidRPr="0036555A" w:rsidRDefault="00F31F5B" w:rsidP="00957808">
      <w:pPr>
        <w:pStyle w:val="KeinLeerraum"/>
        <w:jc w:val="both"/>
        <w:rPr>
          <w:sz w:val="20"/>
        </w:rPr>
      </w:pPr>
    </w:p>
    <w:p w:rsidR="00755A66" w:rsidRPr="0036555A" w:rsidRDefault="00755A66" w:rsidP="00755A66">
      <w:pPr>
        <w:rPr>
          <w:b/>
          <w:noProof/>
          <w:sz w:val="18"/>
          <w:szCs w:val="18"/>
          <w:u w:val="single"/>
        </w:rPr>
      </w:pPr>
      <w:r w:rsidRPr="0036555A">
        <w:rPr>
          <w:b/>
          <w:noProof/>
          <w:sz w:val="18"/>
          <w:szCs w:val="18"/>
          <w:u w:val="single"/>
        </w:rPr>
        <w:t>Über die MACCON GmbH:</w:t>
      </w:r>
    </w:p>
    <w:p w:rsidR="00755A66" w:rsidRPr="0036555A" w:rsidRDefault="00755A66" w:rsidP="00755A66">
      <w:pPr>
        <w:ind w:right="-142"/>
        <w:jc w:val="both"/>
        <w:rPr>
          <w:noProof/>
          <w:sz w:val="18"/>
          <w:szCs w:val="18"/>
        </w:rPr>
      </w:pPr>
      <w:r w:rsidRPr="0036555A">
        <w:rPr>
          <w:noProof/>
          <w:sz w:val="18"/>
          <w:szCs w:val="18"/>
        </w:rPr>
        <w:t>Unter dem Slogan „Motion under Control</w:t>
      </w:r>
      <w:r w:rsidRPr="0036555A">
        <w:rPr>
          <w:noProof/>
          <w:sz w:val="18"/>
          <w:szCs w:val="18"/>
          <w:vertAlign w:val="superscript"/>
        </w:rPr>
        <w:t>®</w:t>
      </w:r>
      <w:r w:rsidRPr="0036555A">
        <w:rPr>
          <w:noProof/>
          <w:sz w:val="18"/>
          <w:szCs w:val="18"/>
        </w:rPr>
        <w:t xml:space="preserve">“ entwickelt und vertreibt die MACCON GmbH seit drei Jahrzehnten eine Vielzahl unterschiedlicher Antriebstechnologien für industrielle Applikationen. Die Firma MACCON, mit Sitz in München, wurde 1982 gegründet. Der Unternehmensname setzt sich aus den jeweils ersten Buchstaben von </w:t>
      </w:r>
      <w:r w:rsidRPr="0036555A">
        <w:rPr>
          <w:b/>
          <w:noProof/>
          <w:sz w:val="18"/>
          <w:szCs w:val="18"/>
        </w:rPr>
        <w:t>MAC</w:t>
      </w:r>
      <w:r w:rsidRPr="0036555A">
        <w:rPr>
          <w:noProof/>
          <w:sz w:val="18"/>
          <w:szCs w:val="18"/>
        </w:rPr>
        <w:t xml:space="preserve">HINE </w:t>
      </w:r>
      <w:r w:rsidRPr="0036555A">
        <w:rPr>
          <w:b/>
          <w:noProof/>
          <w:sz w:val="18"/>
          <w:szCs w:val="18"/>
        </w:rPr>
        <w:t>CON</w:t>
      </w:r>
      <w:r w:rsidRPr="0036555A">
        <w:rPr>
          <w:noProof/>
          <w:sz w:val="18"/>
          <w:szCs w:val="18"/>
        </w:rPr>
        <w:t>TROL zusammen.</w:t>
      </w:r>
    </w:p>
    <w:p w:rsidR="00755A66" w:rsidRPr="0036555A" w:rsidRDefault="00755A66" w:rsidP="00755A66">
      <w:pPr>
        <w:ind w:right="-142"/>
        <w:jc w:val="both"/>
        <w:rPr>
          <w:noProof/>
          <w:sz w:val="18"/>
          <w:szCs w:val="18"/>
        </w:rPr>
      </w:pPr>
      <w:r w:rsidRPr="0036555A">
        <w:rPr>
          <w:noProof/>
          <w:sz w:val="18"/>
          <w:szCs w:val="18"/>
        </w:rPr>
        <w:t>Durch innovative Lösungen anspruchsvoller Antriebsaufgaben, Veröffentlichungen und Kongresse hat sich das Unternehmen einen Namen in der Industrie und Fachkreisen gemacht. Die Partnerunternehmen von MACCON sind renommierte Industrieunternehmen, deren hochwertige Produkte kombiniert mit den Entwicklungen aus dem Hause MACCON zum Einsatz kommen.</w:t>
      </w:r>
    </w:p>
    <w:p w:rsidR="0037001C" w:rsidRPr="0036555A" w:rsidRDefault="00755A66" w:rsidP="00755A66">
      <w:pPr>
        <w:pStyle w:val="KeinLeerraum"/>
        <w:jc w:val="both"/>
        <w:rPr>
          <w:sz w:val="18"/>
          <w:szCs w:val="18"/>
        </w:rPr>
      </w:pPr>
      <w:r w:rsidRPr="0036555A">
        <w:rPr>
          <w:noProof/>
          <w:sz w:val="18"/>
          <w:szCs w:val="18"/>
        </w:rPr>
        <w:t>MACCON sieht es als eine wichtige Aufgabe an, ihre Anwender bei der Lösung von Echtzeitbewegungsproblemen in Maschinen, Anlagen und Experimenten optimal zu unterstützen.</w:t>
      </w:r>
    </w:p>
    <w:sectPr w:rsidR="0037001C" w:rsidRPr="0036555A" w:rsidSect="003B46EC">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4F3" w:rsidRDefault="005414F3">
      <w:r>
        <w:separator/>
      </w:r>
    </w:p>
  </w:endnote>
  <w:endnote w:type="continuationSeparator" w:id="0">
    <w:p w:rsidR="005414F3" w:rsidRDefault="0054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4F3" w:rsidRDefault="005414F3">
      <w:r>
        <w:separator/>
      </w:r>
    </w:p>
  </w:footnote>
  <w:footnote w:type="continuationSeparator" w:id="0">
    <w:p w:rsidR="005414F3" w:rsidRDefault="00541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CD4"/>
    <w:rsid w:val="00001486"/>
    <w:rsid w:val="0001630B"/>
    <w:rsid w:val="00032FDD"/>
    <w:rsid w:val="00037428"/>
    <w:rsid w:val="00065B51"/>
    <w:rsid w:val="000D5D93"/>
    <w:rsid w:val="000E5166"/>
    <w:rsid w:val="001230FF"/>
    <w:rsid w:val="00123386"/>
    <w:rsid w:val="001444B0"/>
    <w:rsid w:val="00157EC2"/>
    <w:rsid w:val="001766B7"/>
    <w:rsid w:val="0019284A"/>
    <w:rsid w:val="0019360B"/>
    <w:rsid w:val="001A7CDD"/>
    <w:rsid w:val="001B3CD0"/>
    <w:rsid w:val="001B3CD4"/>
    <w:rsid w:val="001C6DF8"/>
    <w:rsid w:val="001D4BB0"/>
    <w:rsid w:val="001D71A3"/>
    <w:rsid w:val="001E1223"/>
    <w:rsid w:val="001E74E2"/>
    <w:rsid w:val="00215032"/>
    <w:rsid w:val="0021712D"/>
    <w:rsid w:val="00240ECA"/>
    <w:rsid w:val="002422F8"/>
    <w:rsid w:val="00246DAD"/>
    <w:rsid w:val="00246DCA"/>
    <w:rsid w:val="002804D7"/>
    <w:rsid w:val="002928CB"/>
    <w:rsid w:val="0029366A"/>
    <w:rsid w:val="00297C31"/>
    <w:rsid w:val="002C661C"/>
    <w:rsid w:val="002E26D6"/>
    <w:rsid w:val="003604ED"/>
    <w:rsid w:val="0036555A"/>
    <w:rsid w:val="0037001C"/>
    <w:rsid w:val="00377BC4"/>
    <w:rsid w:val="00384B4B"/>
    <w:rsid w:val="003B46EC"/>
    <w:rsid w:val="003C147C"/>
    <w:rsid w:val="003C3DE2"/>
    <w:rsid w:val="003C4DA7"/>
    <w:rsid w:val="003D1856"/>
    <w:rsid w:val="003D4163"/>
    <w:rsid w:val="003E05BB"/>
    <w:rsid w:val="003E4018"/>
    <w:rsid w:val="004261F3"/>
    <w:rsid w:val="004C78F3"/>
    <w:rsid w:val="004D0167"/>
    <w:rsid w:val="004D289A"/>
    <w:rsid w:val="004E11B5"/>
    <w:rsid w:val="004F2829"/>
    <w:rsid w:val="004F488D"/>
    <w:rsid w:val="00507E65"/>
    <w:rsid w:val="005102B3"/>
    <w:rsid w:val="005414F3"/>
    <w:rsid w:val="0055105C"/>
    <w:rsid w:val="00552946"/>
    <w:rsid w:val="00566492"/>
    <w:rsid w:val="0058574E"/>
    <w:rsid w:val="00592311"/>
    <w:rsid w:val="005A2832"/>
    <w:rsid w:val="005C75A5"/>
    <w:rsid w:val="00637E00"/>
    <w:rsid w:val="00641BEA"/>
    <w:rsid w:val="00642642"/>
    <w:rsid w:val="006624A3"/>
    <w:rsid w:val="006A622E"/>
    <w:rsid w:val="006E79D0"/>
    <w:rsid w:val="006F02E7"/>
    <w:rsid w:val="0070006F"/>
    <w:rsid w:val="0070391F"/>
    <w:rsid w:val="00734626"/>
    <w:rsid w:val="00755A66"/>
    <w:rsid w:val="00767B0A"/>
    <w:rsid w:val="007A5502"/>
    <w:rsid w:val="007E6DB8"/>
    <w:rsid w:val="0083520F"/>
    <w:rsid w:val="00841C56"/>
    <w:rsid w:val="00844E5E"/>
    <w:rsid w:val="00846BBA"/>
    <w:rsid w:val="00847D9D"/>
    <w:rsid w:val="0086182B"/>
    <w:rsid w:val="00880060"/>
    <w:rsid w:val="00897D52"/>
    <w:rsid w:val="008A4336"/>
    <w:rsid w:val="008B15BF"/>
    <w:rsid w:val="008E33F0"/>
    <w:rsid w:val="008E4D75"/>
    <w:rsid w:val="0093179D"/>
    <w:rsid w:val="00957808"/>
    <w:rsid w:val="00982073"/>
    <w:rsid w:val="00986B6D"/>
    <w:rsid w:val="009930E5"/>
    <w:rsid w:val="009B30F9"/>
    <w:rsid w:val="009C1D7C"/>
    <w:rsid w:val="009E0658"/>
    <w:rsid w:val="00A009E1"/>
    <w:rsid w:val="00A32664"/>
    <w:rsid w:val="00A71965"/>
    <w:rsid w:val="00A8708A"/>
    <w:rsid w:val="00A950E4"/>
    <w:rsid w:val="00AA1443"/>
    <w:rsid w:val="00AB3AA4"/>
    <w:rsid w:val="00AC64E9"/>
    <w:rsid w:val="00B425B4"/>
    <w:rsid w:val="00B55587"/>
    <w:rsid w:val="00B56258"/>
    <w:rsid w:val="00B61040"/>
    <w:rsid w:val="00B91FDB"/>
    <w:rsid w:val="00BD28D1"/>
    <w:rsid w:val="00BE449D"/>
    <w:rsid w:val="00C001D9"/>
    <w:rsid w:val="00C160ED"/>
    <w:rsid w:val="00C25F5A"/>
    <w:rsid w:val="00C54AB4"/>
    <w:rsid w:val="00C561C3"/>
    <w:rsid w:val="00C67015"/>
    <w:rsid w:val="00C75408"/>
    <w:rsid w:val="00C8404C"/>
    <w:rsid w:val="00C85F8E"/>
    <w:rsid w:val="00CD0AB5"/>
    <w:rsid w:val="00CF3D1B"/>
    <w:rsid w:val="00D22981"/>
    <w:rsid w:val="00D70B9A"/>
    <w:rsid w:val="00D87089"/>
    <w:rsid w:val="00DB1D2E"/>
    <w:rsid w:val="00DC0C9C"/>
    <w:rsid w:val="00DC1BF4"/>
    <w:rsid w:val="00DD16B9"/>
    <w:rsid w:val="00DE05E3"/>
    <w:rsid w:val="00DF2AB0"/>
    <w:rsid w:val="00E06C3B"/>
    <w:rsid w:val="00E5390C"/>
    <w:rsid w:val="00E92919"/>
    <w:rsid w:val="00E946DF"/>
    <w:rsid w:val="00E95892"/>
    <w:rsid w:val="00ED3D55"/>
    <w:rsid w:val="00EF43A1"/>
    <w:rsid w:val="00EF6F7D"/>
    <w:rsid w:val="00F31F5B"/>
    <w:rsid w:val="00F3277E"/>
    <w:rsid w:val="00F60F76"/>
    <w:rsid w:val="00F617DE"/>
    <w:rsid w:val="00F63AEC"/>
    <w:rsid w:val="00F963CC"/>
    <w:rsid w:val="00FD5AFB"/>
    <w:rsid w:val="00FE121B"/>
    <w:rsid w:val="00FE4ADF"/>
    <w:rsid w:val="00FE7A3F"/>
    <w:rsid w:val="00FF2E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B46EC"/>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sid w:val="003B46EC"/>
    <w:pPr>
      <w:widowControl w:val="0"/>
    </w:pPr>
  </w:style>
  <w:style w:type="paragraph" w:styleId="Textkrper2">
    <w:name w:val="Body Text 2"/>
    <w:basedOn w:val="Standard"/>
    <w:rsid w:val="003B46EC"/>
    <w:pPr>
      <w:spacing w:line="480" w:lineRule="auto"/>
    </w:pPr>
  </w:style>
  <w:style w:type="character" w:customStyle="1" w:styleId="textnormal1">
    <w:name w:val="text_normal1"/>
    <w:rsid w:val="003B46EC"/>
    <w:rPr>
      <w:rFonts w:ascii="Helvetica" w:hAnsi="Helvetica" w:hint="default"/>
      <w:color w:val="000000"/>
      <w:sz w:val="18"/>
      <w:szCs w:val="18"/>
    </w:rPr>
  </w:style>
  <w:style w:type="paragraph" w:styleId="StandardWeb">
    <w:name w:val="Normal (Web)"/>
    <w:basedOn w:val="Standard"/>
    <w:uiPriority w:val="99"/>
    <w:rsid w:val="003B46EC"/>
    <w:pPr>
      <w:spacing w:before="100" w:beforeAutospacing="1" w:after="100" w:afterAutospacing="1"/>
    </w:pPr>
    <w:rPr>
      <w:rFonts w:ascii="Times New Roman" w:hAnsi="Times New Roman"/>
      <w:szCs w:val="24"/>
    </w:rPr>
  </w:style>
  <w:style w:type="character" w:styleId="Fett">
    <w:name w:val="Strong"/>
    <w:qFormat/>
    <w:rsid w:val="003B46EC"/>
    <w:rPr>
      <w:b/>
      <w:bCs/>
    </w:rPr>
  </w:style>
  <w:style w:type="paragraph" w:styleId="HTMLVorformatiert">
    <w:name w:val="HTML Preformatted"/>
    <w:basedOn w:val="Standard"/>
    <w:rsid w:val="003B4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customStyle="1" w:styleId="Pa1">
    <w:name w:val="Pa1"/>
    <w:basedOn w:val="Standard"/>
    <w:next w:val="Standard"/>
    <w:rsid w:val="004E11B5"/>
    <w:pPr>
      <w:autoSpaceDE w:val="0"/>
      <w:autoSpaceDN w:val="0"/>
      <w:adjustRightInd w:val="0"/>
      <w:spacing w:line="241" w:lineRule="atLeast"/>
    </w:pPr>
    <w:rPr>
      <w:rFonts w:ascii="Verdana" w:hAnsi="Verdana"/>
      <w:szCs w:val="24"/>
    </w:rPr>
  </w:style>
  <w:style w:type="character" w:customStyle="1" w:styleId="A6">
    <w:name w:val="A6"/>
    <w:rsid w:val="004E11B5"/>
    <w:rPr>
      <w:rFonts w:cs="Verdana"/>
      <w:color w:val="000000"/>
      <w:sz w:val="16"/>
      <w:szCs w:val="16"/>
    </w:rPr>
  </w:style>
  <w:style w:type="paragraph" w:customStyle="1" w:styleId="Pa2">
    <w:name w:val="Pa2"/>
    <w:basedOn w:val="Standard"/>
    <w:next w:val="Standard"/>
    <w:rsid w:val="004E11B5"/>
    <w:pPr>
      <w:autoSpaceDE w:val="0"/>
      <w:autoSpaceDN w:val="0"/>
      <w:adjustRightInd w:val="0"/>
      <w:spacing w:line="161" w:lineRule="atLeast"/>
    </w:pPr>
    <w:rPr>
      <w:rFonts w:ascii="Verdana" w:hAnsi="Verdana"/>
      <w:szCs w:val="24"/>
    </w:rPr>
  </w:style>
  <w:style w:type="paragraph" w:styleId="Sprechblasentext">
    <w:name w:val="Balloon Text"/>
    <w:basedOn w:val="Standard"/>
    <w:link w:val="SprechblasentextZchn"/>
    <w:rsid w:val="005A2832"/>
    <w:rPr>
      <w:rFonts w:ascii="Tahoma" w:hAnsi="Tahoma" w:cs="Tahoma"/>
      <w:sz w:val="16"/>
      <w:szCs w:val="16"/>
    </w:rPr>
  </w:style>
  <w:style w:type="character" w:customStyle="1" w:styleId="SprechblasentextZchn">
    <w:name w:val="Sprechblasentext Zchn"/>
    <w:link w:val="Sprechblasentext"/>
    <w:rsid w:val="005A2832"/>
    <w:rPr>
      <w:rFonts w:ascii="Tahoma" w:hAnsi="Tahoma" w:cs="Tahoma"/>
      <w:sz w:val="16"/>
      <w:szCs w:val="16"/>
    </w:rPr>
  </w:style>
  <w:style w:type="paragraph" w:customStyle="1" w:styleId="Default">
    <w:name w:val="Default"/>
    <w:rsid w:val="004D0167"/>
    <w:pPr>
      <w:autoSpaceDE w:val="0"/>
      <w:autoSpaceDN w:val="0"/>
      <w:adjustRightInd w:val="0"/>
    </w:pPr>
    <w:rPr>
      <w:color w:val="000000"/>
      <w:sz w:val="24"/>
      <w:szCs w:val="24"/>
    </w:rPr>
  </w:style>
  <w:style w:type="paragraph" w:styleId="KeinLeerraum">
    <w:name w:val="No Spacing"/>
    <w:uiPriority w:val="1"/>
    <w:qFormat/>
    <w:rsid w:val="00FD5AFB"/>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B46EC"/>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sid w:val="003B46EC"/>
    <w:pPr>
      <w:widowControl w:val="0"/>
    </w:pPr>
  </w:style>
  <w:style w:type="paragraph" w:styleId="Textkrper2">
    <w:name w:val="Body Text 2"/>
    <w:basedOn w:val="Standard"/>
    <w:rsid w:val="003B46EC"/>
    <w:pPr>
      <w:spacing w:line="480" w:lineRule="auto"/>
    </w:pPr>
  </w:style>
  <w:style w:type="character" w:customStyle="1" w:styleId="textnormal1">
    <w:name w:val="text_normal1"/>
    <w:rsid w:val="003B46EC"/>
    <w:rPr>
      <w:rFonts w:ascii="Helvetica" w:hAnsi="Helvetica" w:hint="default"/>
      <w:color w:val="000000"/>
      <w:sz w:val="18"/>
      <w:szCs w:val="18"/>
    </w:rPr>
  </w:style>
  <w:style w:type="paragraph" w:styleId="StandardWeb">
    <w:name w:val="Normal (Web)"/>
    <w:basedOn w:val="Standard"/>
    <w:uiPriority w:val="99"/>
    <w:rsid w:val="003B46EC"/>
    <w:pPr>
      <w:spacing w:before="100" w:beforeAutospacing="1" w:after="100" w:afterAutospacing="1"/>
    </w:pPr>
    <w:rPr>
      <w:rFonts w:ascii="Times New Roman" w:hAnsi="Times New Roman"/>
      <w:szCs w:val="24"/>
    </w:rPr>
  </w:style>
  <w:style w:type="character" w:styleId="Fett">
    <w:name w:val="Strong"/>
    <w:qFormat/>
    <w:rsid w:val="003B46EC"/>
    <w:rPr>
      <w:b/>
      <w:bCs/>
    </w:rPr>
  </w:style>
  <w:style w:type="paragraph" w:styleId="HTMLVorformatiert">
    <w:name w:val="HTML Preformatted"/>
    <w:basedOn w:val="Standard"/>
    <w:rsid w:val="003B4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customStyle="1" w:styleId="Pa1">
    <w:name w:val="Pa1"/>
    <w:basedOn w:val="Standard"/>
    <w:next w:val="Standard"/>
    <w:rsid w:val="004E11B5"/>
    <w:pPr>
      <w:autoSpaceDE w:val="0"/>
      <w:autoSpaceDN w:val="0"/>
      <w:adjustRightInd w:val="0"/>
      <w:spacing w:line="241" w:lineRule="atLeast"/>
    </w:pPr>
    <w:rPr>
      <w:rFonts w:ascii="Verdana" w:hAnsi="Verdana"/>
      <w:szCs w:val="24"/>
    </w:rPr>
  </w:style>
  <w:style w:type="character" w:customStyle="1" w:styleId="A6">
    <w:name w:val="A6"/>
    <w:rsid w:val="004E11B5"/>
    <w:rPr>
      <w:rFonts w:cs="Verdana"/>
      <w:color w:val="000000"/>
      <w:sz w:val="16"/>
      <w:szCs w:val="16"/>
    </w:rPr>
  </w:style>
  <w:style w:type="paragraph" w:customStyle="1" w:styleId="Pa2">
    <w:name w:val="Pa2"/>
    <w:basedOn w:val="Standard"/>
    <w:next w:val="Standard"/>
    <w:rsid w:val="004E11B5"/>
    <w:pPr>
      <w:autoSpaceDE w:val="0"/>
      <w:autoSpaceDN w:val="0"/>
      <w:adjustRightInd w:val="0"/>
      <w:spacing w:line="161" w:lineRule="atLeast"/>
    </w:pPr>
    <w:rPr>
      <w:rFonts w:ascii="Verdana" w:hAnsi="Verdana"/>
      <w:szCs w:val="24"/>
    </w:rPr>
  </w:style>
  <w:style w:type="paragraph" w:styleId="Sprechblasentext">
    <w:name w:val="Balloon Text"/>
    <w:basedOn w:val="Standard"/>
    <w:link w:val="SprechblasentextZchn"/>
    <w:rsid w:val="005A2832"/>
    <w:rPr>
      <w:rFonts w:ascii="Tahoma" w:hAnsi="Tahoma" w:cs="Tahoma"/>
      <w:sz w:val="16"/>
      <w:szCs w:val="16"/>
    </w:rPr>
  </w:style>
  <w:style w:type="character" w:customStyle="1" w:styleId="SprechblasentextZchn">
    <w:name w:val="Sprechblasentext Zchn"/>
    <w:link w:val="Sprechblasentext"/>
    <w:rsid w:val="005A2832"/>
    <w:rPr>
      <w:rFonts w:ascii="Tahoma" w:hAnsi="Tahoma" w:cs="Tahoma"/>
      <w:sz w:val="16"/>
      <w:szCs w:val="16"/>
    </w:rPr>
  </w:style>
  <w:style w:type="paragraph" w:customStyle="1" w:styleId="Default">
    <w:name w:val="Default"/>
    <w:rsid w:val="004D0167"/>
    <w:pPr>
      <w:autoSpaceDE w:val="0"/>
      <w:autoSpaceDN w:val="0"/>
      <w:adjustRightInd w:val="0"/>
    </w:pPr>
    <w:rPr>
      <w:color w:val="000000"/>
      <w:sz w:val="24"/>
      <w:szCs w:val="24"/>
    </w:rPr>
  </w:style>
  <w:style w:type="paragraph" w:styleId="KeinLeerraum">
    <w:name w:val="No Spacing"/>
    <w:uiPriority w:val="1"/>
    <w:qFormat/>
    <w:rsid w:val="00FD5AF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399526">
      <w:bodyDiv w:val="1"/>
      <w:marLeft w:val="0"/>
      <w:marRight w:val="0"/>
      <w:marTop w:val="0"/>
      <w:marBottom w:val="0"/>
      <w:divBdr>
        <w:top w:val="none" w:sz="0" w:space="0" w:color="auto"/>
        <w:left w:val="none" w:sz="0" w:space="0" w:color="auto"/>
        <w:bottom w:val="none" w:sz="0" w:space="0" w:color="auto"/>
        <w:right w:val="none" w:sz="0" w:space="0" w:color="auto"/>
      </w:divBdr>
      <w:divsChild>
        <w:div w:id="725566613">
          <w:marLeft w:val="0"/>
          <w:marRight w:val="0"/>
          <w:marTop w:val="0"/>
          <w:marBottom w:val="0"/>
          <w:divBdr>
            <w:top w:val="none" w:sz="0" w:space="0" w:color="auto"/>
            <w:left w:val="none" w:sz="0" w:space="0" w:color="auto"/>
            <w:bottom w:val="none" w:sz="0" w:space="0" w:color="auto"/>
            <w:right w:val="none" w:sz="0" w:space="0" w:color="auto"/>
          </w:divBdr>
          <w:divsChild>
            <w:div w:id="1170487114">
              <w:marLeft w:val="0"/>
              <w:marRight w:val="0"/>
              <w:marTop w:val="0"/>
              <w:marBottom w:val="0"/>
              <w:divBdr>
                <w:top w:val="none" w:sz="0" w:space="0" w:color="auto"/>
                <w:left w:val="none" w:sz="0" w:space="0" w:color="auto"/>
                <w:bottom w:val="none" w:sz="0" w:space="0" w:color="auto"/>
                <w:right w:val="none" w:sz="0" w:space="0" w:color="auto"/>
              </w:divBdr>
              <w:divsChild>
                <w:div w:id="1954047669">
                  <w:marLeft w:val="0"/>
                  <w:marRight w:val="0"/>
                  <w:marTop w:val="0"/>
                  <w:marBottom w:val="0"/>
                  <w:divBdr>
                    <w:top w:val="none" w:sz="0" w:space="0" w:color="auto"/>
                    <w:left w:val="none" w:sz="0" w:space="0" w:color="auto"/>
                    <w:bottom w:val="none" w:sz="0" w:space="0" w:color="auto"/>
                    <w:right w:val="none" w:sz="0" w:space="0" w:color="auto"/>
                  </w:divBdr>
                  <w:divsChild>
                    <w:div w:id="1134105481">
                      <w:marLeft w:val="0"/>
                      <w:marRight w:val="0"/>
                      <w:marTop w:val="0"/>
                      <w:marBottom w:val="0"/>
                      <w:divBdr>
                        <w:top w:val="none" w:sz="0" w:space="0" w:color="auto"/>
                        <w:left w:val="none" w:sz="0" w:space="0" w:color="auto"/>
                        <w:bottom w:val="none" w:sz="0" w:space="0" w:color="auto"/>
                        <w:right w:val="none" w:sz="0" w:space="0" w:color="auto"/>
                      </w:divBdr>
                      <w:divsChild>
                        <w:div w:id="10232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coilwindingexpo.com/berlin/page.cfm?LinkType=PowerBar__&amp;LinkTarget=http://www.coilwindingexpo.com/berlin/page.cfm/link=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5051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Normal</vt:lpstr>
    </vt:vector>
  </TitlesOfParts>
  <Company>User Org Name</Company>
  <LinksUpToDate>false</LinksUpToDate>
  <CharactersWithSpaces>5841</CharactersWithSpaces>
  <SharedDoc>false</SharedDoc>
  <HLinks>
    <vt:vector size="6" baseType="variant">
      <vt:variant>
        <vt:i4>1900561</vt:i4>
      </vt:variant>
      <vt:variant>
        <vt:i4>3</vt:i4>
      </vt:variant>
      <vt:variant>
        <vt:i4>0</vt:i4>
      </vt:variant>
      <vt:variant>
        <vt:i4>5</vt:i4>
      </vt:variant>
      <vt:variant>
        <vt:lpwstr>http://www.coilwindingexpo.com/berlin/page.cfm?LinkType=PowerBar__&amp;LinkTarget=http://www.coilwindingexpo.com/berlin/page.cfm/link=1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creator>Volker Löffler</dc:creator>
  <cp:lastModifiedBy>Volker Löffler</cp:lastModifiedBy>
  <cp:revision>2</cp:revision>
  <cp:lastPrinted>2013-05-02T08:10:00Z</cp:lastPrinted>
  <dcterms:created xsi:type="dcterms:W3CDTF">2013-05-08T11:20:00Z</dcterms:created>
  <dcterms:modified xsi:type="dcterms:W3CDTF">2013-05-08T11:20:00Z</dcterms:modified>
</cp:coreProperties>
</file>